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96DF32">
      <w:pPr>
        <w:pStyle w:val="3"/>
        <w:keepNext w:val="0"/>
        <w:keepLines w:val="0"/>
        <w:widowControl/>
        <w:numPr>
          <w:ilvl w:val="0"/>
          <w:numId w:val="0"/>
        </w:numPr>
        <w:suppressLineNumbers w:val="0"/>
        <w:spacing w:line="420" w:lineRule="atLeast"/>
        <w:ind w:right="0" w:rightChars="0"/>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14:paraId="47B197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hint="eastAsia" w:ascii="方正小标宋简体" w:hAnsi="方正小标宋简体" w:eastAsia="方正小标宋简体" w:cs="方正小标宋简体"/>
          <w:b/>
          <w:bCs/>
          <w:sz w:val="44"/>
          <w:szCs w:val="44"/>
          <w:lang w:eastAsia="zh-CN"/>
        </w:rPr>
      </w:pPr>
      <w:r>
        <w:rPr>
          <w:rFonts w:hint="eastAsia" w:ascii="方正小标宋简体" w:hAnsi="方正小标宋简体" w:eastAsia="方正小标宋简体" w:cs="方正小标宋简体"/>
          <w:b w:val="0"/>
          <w:bCs w:val="0"/>
          <w:i w:val="0"/>
          <w:iCs w:val="0"/>
          <w:caps w:val="0"/>
          <w:spacing w:val="8"/>
          <w:sz w:val="44"/>
          <w:szCs w:val="44"/>
          <w:shd w:val="clear" w:fill="FFFFFF"/>
          <w:lang w:eastAsia="zh-CN"/>
        </w:rPr>
        <w:t>报名承诺书</w:t>
      </w:r>
    </w:p>
    <w:p w14:paraId="7080D557">
      <w:pPr>
        <w:pStyle w:val="3"/>
        <w:keepNext w:val="0"/>
        <w:keepLines w:val="0"/>
        <w:widowControl/>
        <w:numPr>
          <w:ilvl w:val="0"/>
          <w:numId w:val="0"/>
        </w:numPr>
        <w:suppressLineNumbers w:val="0"/>
        <w:spacing w:line="420" w:lineRule="atLeast"/>
        <w:ind w:right="0" w:rightChars="0"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为切实保证</w:t>
      </w:r>
      <w:r>
        <w:rPr>
          <w:rFonts w:hint="eastAsia" w:ascii="仿宋_GB2312" w:hAnsi="仿宋_GB2312" w:eastAsia="仿宋_GB2312" w:cs="仿宋_GB2312"/>
          <w:sz w:val="32"/>
          <w:szCs w:val="32"/>
          <w:lang w:val="en-US" w:eastAsia="zh-CN"/>
        </w:rPr>
        <w:t>宜昌</w:t>
      </w:r>
      <w:r>
        <w:rPr>
          <w:rFonts w:hint="eastAsia" w:ascii="仿宋_GB2312" w:hAnsi="仿宋_GB2312" w:eastAsia="仿宋_GB2312" w:cs="仿宋_GB2312"/>
          <w:sz w:val="32"/>
          <w:szCs w:val="32"/>
          <w:lang w:eastAsia="zh-CN"/>
        </w:rPr>
        <w:t>博物馆</w:t>
      </w:r>
      <w:r>
        <w:rPr>
          <w:rFonts w:hint="eastAsia" w:ascii="仿宋_GB2312" w:hAnsi="仿宋_GB2312" w:eastAsia="仿宋_GB2312" w:cs="仿宋_GB2312"/>
          <w:sz w:val="32"/>
          <w:szCs w:val="32"/>
          <w:lang w:val="en-US" w:eastAsia="zh-CN"/>
        </w:rPr>
        <w:t>数字</w:t>
      </w:r>
      <w:r>
        <w:rPr>
          <w:rFonts w:hint="eastAsia" w:ascii="仿宋_GB2312" w:hAnsi="仿宋_GB2312" w:eastAsia="仿宋_GB2312" w:cs="仿宋_GB2312"/>
          <w:sz w:val="32"/>
          <w:szCs w:val="32"/>
          <w:lang w:eastAsia="zh-CN"/>
        </w:rPr>
        <w:t>文化创意活动委托服务运营公司</w:t>
      </w:r>
      <w:r>
        <w:rPr>
          <w:rFonts w:hint="eastAsia" w:ascii="仿宋_GB2312" w:hAnsi="仿宋_GB2312" w:eastAsia="仿宋_GB2312" w:cs="仿宋_GB2312"/>
          <w:sz w:val="32"/>
          <w:szCs w:val="32"/>
          <w:lang w:val="en-US" w:eastAsia="zh-CN"/>
        </w:rPr>
        <w:t>合作方</w:t>
      </w:r>
      <w:r>
        <w:rPr>
          <w:rFonts w:hint="eastAsia" w:ascii="仿宋_GB2312" w:hAnsi="仿宋_GB2312" w:eastAsia="仿宋_GB2312" w:cs="仿宋_GB2312"/>
          <w:sz w:val="32"/>
          <w:szCs w:val="32"/>
          <w:lang w:eastAsia="zh-CN"/>
        </w:rPr>
        <w:t>公开招选工作顺利实施，本公司作为报名主体，郑重作出以下承诺：</w:t>
      </w:r>
      <w:bookmarkStart w:id="0" w:name="_GoBack"/>
      <w:bookmarkEnd w:id="0"/>
    </w:p>
    <w:p w14:paraId="4687AF94">
      <w:pPr>
        <w:pStyle w:val="3"/>
        <w:keepNext w:val="0"/>
        <w:keepLines w:val="0"/>
        <w:widowControl/>
        <w:numPr>
          <w:ilvl w:val="0"/>
          <w:numId w:val="1"/>
        </w:numPr>
        <w:suppressLineNumbers w:val="0"/>
        <w:spacing w:line="420" w:lineRule="atLeast"/>
        <w:ind w:right="0" w:rightChars="0"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本单位承诺所提供的所有报名材料，包括但不限于名称、地址、联系方式、经营范围、过往项目案例等，均真实、准确、完整，无虚假陈述或隐瞒。</w:t>
      </w:r>
    </w:p>
    <w:p w14:paraId="254514FE">
      <w:pPr>
        <w:pStyle w:val="3"/>
        <w:keepNext w:val="0"/>
        <w:keepLines w:val="0"/>
        <w:widowControl/>
        <w:numPr>
          <w:ilvl w:val="0"/>
          <w:numId w:val="1"/>
        </w:numPr>
        <w:suppressLineNumbers w:val="0"/>
        <w:spacing w:line="420" w:lineRule="atLeast"/>
        <w:ind w:left="0" w:leftChars="0" w:right="0" w:rightChars="0"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本单位确认自身符合本次招募的所有资格条件，包括但不限于行业资质、项目运营经验、财务状况、信誉记录等要求，并有能力按照</w:t>
      </w:r>
      <w:r>
        <w:rPr>
          <w:rFonts w:hint="eastAsia" w:ascii="仿宋_GB2312" w:hAnsi="仿宋_GB2312" w:eastAsia="仿宋_GB2312" w:cs="仿宋_GB2312"/>
          <w:sz w:val="32"/>
          <w:szCs w:val="32"/>
          <w:lang w:val="en-US" w:eastAsia="zh-CN"/>
        </w:rPr>
        <w:t>宜昌</w:t>
      </w:r>
      <w:r>
        <w:rPr>
          <w:rFonts w:hint="eastAsia" w:ascii="仿宋_GB2312" w:hAnsi="仿宋_GB2312" w:eastAsia="仿宋_GB2312" w:cs="仿宋_GB2312"/>
          <w:sz w:val="32"/>
          <w:szCs w:val="32"/>
          <w:lang w:eastAsia="zh-CN"/>
        </w:rPr>
        <w:t>博物馆的要求进行项目的运营与管理。</w:t>
      </w:r>
    </w:p>
    <w:p w14:paraId="6AECEE22">
      <w:pPr>
        <w:pStyle w:val="3"/>
        <w:keepNext w:val="0"/>
        <w:keepLines w:val="0"/>
        <w:widowControl/>
        <w:numPr>
          <w:ilvl w:val="0"/>
          <w:numId w:val="1"/>
        </w:numPr>
        <w:suppressLineNumbers w:val="0"/>
        <w:spacing w:line="420" w:lineRule="atLeast"/>
        <w:ind w:left="0" w:leftChars="0" w:right="0" w:rightChars="0"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本单位理解并同意，如因提供虚假信息或不符合招募条件而导致无法成为合作伙伴或产生其他任何不利后果，一切责任由本单位自行承担，与</w:t>
      </w:r>
      <w:r>
        <w:rPr>
          <w:rFonts w:hint="eastAsia" w:ascii="仿宋_GB2312" w:hAnsi="仿宋_GB2312" w:eastAsia="仿宋_GB2312" w:cs="仿宋_GB2312"/>
          <w:sz w:val="32"/>
          <w:szCs w:val="32"/>
          <w:lang w:val="en-US" w:eastAsia="zh-CN"/>
        </w:rPr>
        <w:t>宜昌</w:t>
      </w:r>
      <w:r>
        <w:rPr>
          <w:rFonts w:hint="eastAsia" w:ascii="仿宋_GB2312" w:hAnsi="仿宋_GB2312" w:eastAsia="仿宋_GB2312" w:cs="仿宋_GB2312"/>
          <w:sz w:val="32"/>
          <w:szCs w:val="32"/>
          <w:lang w:eastAsia="zh-CN"/>
        </w:rPr>
        <w:t>博物馆无关。</w:t>
      </w:r>
    </w:p>
    <w:p w14:paraId="5D2B154F">
      <w:pPr>
        <w:pStyle w:val="3"/>
        <w:keepNext w:val="0"/>
        <w:keepLines w:val="0"/>
        <w:widowControl/>
        <w:numPr>
          <w:ilvl w:val="0"/>
          <w:numId w:val="1"/>
        </w:numPr>
        <w:suppressLineNumbers w:val="0"/>
        <w:spacing w:line="420" w:lineRule="atLeast"/>
        <w:ind w:left="0" w:leftChars="0" w:right="0" w:rightChars="0"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本单位同意</w:t>
      </w:r>
      <w:r>
        <w:rPr>
          <w:rFonts w:hint="eastAsia" w:ascii="仿宋_GB2312" w:hAnsi="仿宋_GB2312" w:eastAsia="仿宋_GB2312" w:cs="仿宋_GB2312"/>
          <w:sz w:val="32"/>
          <w:szCs w:val="32"/>
          <w:lang w:val="en-US" w:eastAsia="zh-CN"/>
        </w:rPr>
        <w:t>宜昌</w:t>
      </w:r>
      <w:r>
        <w:rPr>
          <w:rFonts w:hint="eastAsia" w:ascii="仿宋_GB2312" w:hAnsi="仿宋_GB2312" w:eastAsia="仿宋_GB2312" w:cs="仿宋_GB2312"/>
          <w:sz w:val="32"/>
          <w:szCs w:val="32"/>
          <w:lang w:eastAsia="zh-CN"/>
        </w:rPr>
        <w:t>博物馆有权对提供的报名信息进行核实，并保留对不符合条件者取消其报名资格的权利。</w:t>
      </w:r>
    </w:p>
    <w:p w14:paraId="761E2591">
      <w:pPr>
        <w:pStyle w:val="3"/>
        <w:keepNext w:val="0"/>
        <w:keepLines w:val="0"/>
        <w:widowControl/>
        <w:numPr>
          <w:ilvl w:val="0"/>
          <w:numId w:val="1"/>
        </w:numPr>
        <w:suppressLineNumbers w:val="0"/>
        <w:spacing w:line="420" w:lineRule="atLeast"/>
        <w:ind w:left="0" w:leftChars="0" w:right="0" w:rightChars="0"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本单位承诺将积极配合</w:t>
      </w:r>
      <w:r>
        <w:rPr>
          <w:rFonts w:hint="eastAsia" w:ascii="仿宋_GB2312" w:hAnsi="仿宋_GB2312" w:eastAsia="仿宋_GB2312" w:cs="仿宋_GB2312"/>
          <w:sz w:val="32"/>
          <w:szCs w:val="32"/>
          <w:lang w:val="en-US" w:eastAsia="zh-CN"/>
        </w:rPr>
        <w:t>宜昌</w:t>
      </w:r>
      <w:r>
        <w:rPr>
          <w:rFonts w:hint="eastAsia" w:ascii="仿宋_GB2312" w:hAnsi="仿宋_GB2312" w:eastAsia="仿宋_GB2312" w:cs="仿宋_GB2312"/>
          <w:sz w:val="32"/>
          <w:szCs w:val="32"/>
          <w:lang w:eastAsia="zh-CN"/>
        </w:rPr>
        <w:t>博物馆进行报名后的相关事宜，包括但不限于资料审核、专家评审论证等环节，并确保通讯畅通，以便及时接收</w:t>
      </w:r>
      <w:r>
        <w:rPr>
          <w:rFonts w:hint="eastAsia" w:ascii="仿宋_GB2312" w:hAnsi="仿宋_GB2312" w:eastAsia="仿宋_GB2312" w:cs="仿宋_GB2312"/>
          <w:sz w:val="32"/>
          <w:szCs w:val="32"/>
          <w:lang w:val="en-US" w:eastAsia="zh-CN"/>
        </w:rPr>
        <w:t>宜昌</w:t>
      </w:r>
      <w:r>
        <w:rPr>
          <w:rFonts w:hint="eastAsia" w:ascii="仿宋_GB2312" w:hAnsi="仿宋_GB2312" w:eastAsia="仿宋_GB2312" w:cs="仿宋_GB2312"/>
          <w:sz w:val="32"/>
          <w:szCs w:val="32"/>
          <w:lang w:eastAsia="zh-CN"/>
        </w:rPr>
        <w:t>博物馆的通知和信息。</w:t>
      </w:r>
    </w:p>
    <w:p w14:paraId="60DD08CA">
      <w:pPr>
        <w:pStyle w:val="3"/>
        <w:keepNext w:val="0"/>
        <w:keepLines w:val="0"/>
        <w:widowControl/>
        <w:numPr>
          <w:ilvl w:val="0"/>
          <w:numId w:val="1"/>
        </w:numPr>
        <w:suppressLineNumbers w:val="0"/>
        <w:spacing w:line="420" w:lineRule="atLeast"/>
        <w:ind w:left="0" w:leftChars="0" w:right="0" w:rightChars="0"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本承诺书自本单位加盖公章之日起生效，有效期至本次招选活动结束之日止。</w:t>
      </w:r>
    </w:p>
    <w:p w14:paraId="26425CA5">
      <w:pPr>
        <w:pStyle w:val="3"/>
        <w:keepNext w:val="0"/>
        <w:keepLines w:val="0"/>
        <w:widowControl/>
        <w:numPr>
          <w:ilvl w:val="0"/>
          <w:numId w:val="0"/>
        </w:numPr>
        <w:suppressLineNumbers w:val="0"/>
        <w:spacing w:line="420" w:lineRule="atLeast"/>
        <w:ind w:leftChars="200" w:right="0" w:rightChars="0"/>
        <w:jc w:val="left"/>
        <w:rPr>
          <w:rFonts w:hint="eastAsia" w:ascii="仿宋_GB2312" w:hAnsi="仿宋_GB2312" w:eastAsia="仿宋_GB2312" w:cs="仿宋_GB2312"/>
          <w:sz w:val="32"/>
          <w:szCs w:val="32"/>
          <w:lang w:eastAsia="zh-CN"/>
        </w:rPr>
      </w:pPr>
    </w:p>
    <w:p w14:paraId="481A5B76">
      <w:pPr>
        <w:pStyle w:val="3"/>
        <w:keepNext w:val="0"/>
        <w:keepLines w:val="0"/>
        <w:widowControl/>
        <w:numPr>
          <w:ilvl w:val="0"/>
          <w:numId w:val="0"/>
        </w:numPr>
        <w:suppressLineNumbers w:val="0"/>
        <w:spacing w:line="420" w:lineRule="atLeast"/>
        <w:ind w:leftChars="200" w:right="0" w:rightChars="0"/>
        <w:jc w:val="left"/>
        <w:rPr>
          <w:rFonts w:hint="eastAsia" w:ascii="仿宋_GB2312" w:hAnsi="仿宋_GB2312" w:eastAsia="仿宋_GB2312" w:cs="仿宋_GB2312"/>
          <w:sz w:val="32"/>
          <w:szCs w:val="32"/>
          <w:lang w:eastAsia="zh-CN"/>
        </w:rPr>
      </w:pPr>
    </w:p>
    <w:p w14:paraId="77EA53F2">
      <w:pPr>
        <w:pStyle w:val="3"/>
        <w:keepNext w:val="0"/>
        <w:keepLines w:val="0"/>
        <w:widowControl/>
        <w:numPr>
          <w:ilvl w:val="0"/>
          <w:numId w:val="0"/>
        </w:numPr>
        <w:suppressLineNumbers w:val="0"/>
        <w:spacing w:line="420" w:lineRule="atLeast"/>
        <w:ind w:leftChars="200" w:right="0" w:rightChars="0"/>
        <w:jc w:val="left"/>
        <w:rPr>
          <w:rFonts w:hint="eastAsia" w:ascii="仿宋_GB2312" w:hAnsi="仿宋_GB2312" w:eastAsia="仿宋_GB2312" w:cs="仿宋_GB2312"/>
          <w:sz w:val="32"/>
          <w:szCs w:val="32"/>
          <w:lang w:eastAsia="zh-CN"/>
        </w:rPr>
      </w:pPr>
    </w:p>
    <w:p w14:paraId="62E3D089">
      <w:pPr>
        <w:pStyle w:val="3"/>
        <w:keepNext w:val="0"/>
        <w:keepLines w:val="0"/>
        <w:widowControl/>
        <w:numPr>
          <w:ilvl w:val="0"/>
          <w:numId w:val="0"/>
        </w:numPr>
        <w:suppressLineNumbers w:val="0"/>
        <w:spacing w:line="420" w:lineRule="atLeast"/>
        <w:ind w:left="4330" w:leftChars="2062" w:right="0" w:rightChars="0" w:firstLine="0" w:firstLineChars="0"/>
        <w:jc w:val="left"/>
        <w:rPr>
          <w:rFonts w:hint="eastAsia" w:ascii="仿宋" w:hAnsi="仿宋" w:eastAsia="仿宋" w:cs="仿宋"/>
          <w:sz w:val="32"/>
          <w:szCs w:val="32"/>
          <w:lang w:eastAsia="zh-CN"/>
        </w:rPr>
      </w:pPr>
      <w:r>
        <w:rPr>
          <w:rFonts w:hint="eastAsia" w:ascii="仿宋_GB2312" w:hAnsi="仿宋_GB2312" w:eastAsia="仿宋_GB2312" w:cs="仿宋_GB2312"/>
          <w:sz w:val="32"/>
          <w:szCs w:val="32"/>
          <w:lang w:eastAsia="zh-CN"/>
        </w:rPr>
        <w:t>报名单位名称（盖章）：         日期：</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日</w:t>
      </w:r>
    </w:p>
    <w:p w14:paraId="3C9F2084">
      <w:pPr>
        <w:pStyle w:val="3"/>
        <w:keepNext w:val="0"/>
        <w:keepLines w:val="0"/>
        <w:widowControl/>
        <w:numPr>
          <w:ilvl w:val="0"/>
          <w:numId w:val="0"/>
        </w:numPr>
        <w:suppressLineNumbers w:val="0"/>
        <w:spacing w:line="420" w:lineRule="atLeast"/>
        <w:ind w:leftChars="300" w:right="0" w:rightChars="0"/>
        <w:jc w:val="left"/>
        <w:rPr>
          <w:rFonts w:hint="eastAsia" w:ascii="仿宋" w:hAnsi="仿宋" w:eastAsia="仿宋" w:cs="仿宋"/>
          <w:sz w:val="32"/>
          <w:szCs w:val="32"/>
          <w:lang w:eastAsia="zh-CN"/>
        </w:rPr>
      </w:pPr>
    </w:p>
    <w:p w14:paraId="0189ABCA">
      <w:pPr>
        <w:pStyle w:val="3"/>
        <w:keepNext w:val="0"/>
        <w:keepLines w:val="0"/>
        <w:widowControl/>
        <w:numPr>
          <w:ilvl w:val="0"/>
          <w:numId w:val="0"/>
        </w:numPr>
        <w:suppressLineNumbers w:val="0"/>
        <w:spacing w:line="420" w:lineRule="atLeast"/>
        <w:ind w:leftChars="300" w:right="0" w:rightChars="0"/>
        <w:jc w:val="left"/>
        <w:rPr>
          <w:rFonts w:hint="eastAsia" w:ascii="仿宋" w:hAnsi="仿宋" w:eastAsia="仿宋" w:cs="仿宋"/>
          <w:sz w:val="32"/>
          <w:szCs w:val="32"/>
          <w:lang w:eastAsia="zh-CN"/>
        </w:rPr>
      </w:pPr>
    </w:p>
    <w:p w14:paraId="70DC6AC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489CD1"/>
    <w:multiLevelType w:val="singleLevel"/>
    <w:tmpl w:val="A3489CD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2A3AE8"/>
    <w:rsid w:val="090C5440"/>
    <w:rsid w:val="13A05159"/>
    <w:rsid w:val="39F226AE"/>
    <w:rsid w:val="5A694722"/>
    <w:rsid w:val="6B8335C1"/>
    <w:rsid w:val="723F5ACE"/>
    <w:rsid w:val="77A378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447</Words>
  <Characters>447</Characters>
  <Lines>0</Lines>
  <Paragraphs>0</Paragraphs>
  <TotalTime>10</TotalTime>
  <ScaleCrop>false</ScaleCrop>
  <LinksUpToDate>false</LinksUpToDate>
  <CharactersWithSpaces>463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2025-02-05T03:54:00Z</dcterms:created>
  <dc:creator>Administrator</dc:creator>
  <cp:lastModifiedBy>Mandy Du</cp:lastModifiedBy>
  <dcterms:modified xsi:type="dcterms:W3CDTF">2025-09-16T08:14:38Z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eyJoZGlkIjoiYmJmYjBkNGYzNjg4ZDc2YzBkMTMwMjE5NzJiZDI2NzAiLCJ1c2VySWQiOiI5NDY1NzUzMjAifQ==</vt:lpwstr>
  </property>
  <property fmtid="{D5CDD505-2E9C-101B-9397-08002B2CF9AE}" pid="4" name="ICV">
    <vt:lpwstr>653F1B5FE74F41C1AA315A9F388FD323_13</vt:lpwstr>
  </property>
</Properties>
</file>